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39" w:rsidRDefault="00DA0C39" w:rsidP="00DA0C39">
      <w:pPr>
        <w:shd w:val="clear" w:color="auto" w:fill="FFFFFF"/>
        <w:spacing w:after="0" w:line="240" w:lineRule="auto"/>
        <w:ind w:left="450"/>
        <w:outlineLvl w:val="0"/>
        <w:rPr>
          <w:rFonts w:ascii="Arial" w:eastAsia="Times New Roman" w:hAnsi="Arial" w:cs="Arial"/>
          <w:color w:val="0F5E6F"/>
          <w:kern w:val="36"/>
          <w:sz w:val="30"/>
          <w:szCs w:val="30"/>
          <w:lang w:val="en-US" w:eastAsia="ru-RU"/>
        </w:rPr>
      </w:pPr>
    </w:p>
    <w:p w:rsidR="00DA0C39" w:rsidRDefault="00DA0C39" w:rsidP="00DA0C39">
      <w:pPr>
        <w:shd w:val="clear" w:color="auto" w:fill="FFFFFF"/>
        <w:spacing w:after="0" w:line="240" w:lineRule="auto"/>
        <w:ind w:left="450"/>
        <w:outlineLvl w:val="0"/>
        <w:rPr>
          <w:rFonts w:ascii="Arial" w:eastAsia="Times New Roman" w:hAnsi="Arial" w:cs="Arial"/>
          <w:color w:val="0F5E6F"/>
          <w:kern w:val="36"/>
          <w:sz w:val="30"/>
          <w:szCs w:val="30"/>
          <w:lang w:val="en-US" w:eastAsia="ru-RU"/>
        </w:rPr>
      </w:pPr>
    </w:p>
    <w:p w:rsidR="00DA0C39" w:rsidRPr="00DA0C39" w:rsidRDefault="00DA0C39" w:rsidP="00DA0C39">
      <w:pPr>
        <w:shd w:val="clear" w:color="auto" w:fill="FFFFFF"/>
        <w:spacing w:after="0" w:line="240" w:lineRule="auto"/>
        <w:ind w:left="450"/>
        <w:outlineLvl w:val="0"/>
        <w:rPr>
          <w:rFonts w:ascii="Arial" w:eastAsia="Times New Roman" w:hAnsi="Arial" w:cs="Arial"/>
          <w:color w:val="0F5E6F"/>
          <w:kern w:val="36"/>
          <w:sz w:val="30"/>
          <w:szCs w:val="30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1895475" cy="800100"/>
            <wp:effectExtent l="19050" t="0" r="9525" b="0"/>
            <wp:docPr id="1" name="Рисунок 1" descr="Šiaulių apskrities Povilo Višinskio viešoji bibliot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iaulių apskrities Povilo Višinskio viešoji bibliote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C39">
        <w:rPr>
          <w:rFonts w:ascii="Arial" w:eastAsia="Times New Roman" w:hAnsi="Arial" w:cs="Arial"/>
          <w:color w:val="0F5E6F"/>
          <w:kern w:val="36"/>
          <w:sz w:val="30"/>
          <w:szCs w:val="30"/>
          <w:lang w:val="en-US" w:eastAsia="ru-RU"/>
        </w:rPr>
        <w:t xml:space="preserve">19-asis </w:t>
      </w:r>
      <w:proofErr w:type="spellStart"/>
      <w:r w:rsidRPr="00DA0C39">
        <w:rPr>
          <w:rFonts w:ascii="Arial" w:eastAsia="Times New Roman" w:hAnsi="Arial" w:cs="Arial"/>
          <w:color w:val="0F5E6F"/>
          <w:kern w:val="36"/>
          <w:sz w:val="30"/>
          <w:szCs w:val="30"/>
          <w:lang w:val="en-US" w:eastAsia="ru-RU"/>
        </w:rPr>
        <w:t>Knygų</w:t>
      </w:r>
      <w:proofErr w:type="spellEnd"/>
      <w:r w:rsidRPr="00DA0C39">
        <w:rPr>
          <w:rFonts w:ascii="Arial" w:eastAsia="Times New Roman" w:hAnsi="Arial" w:cs="Arial"/>
          <w:color w:val="0F5E6F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F5E6F"/>
          <w:kern w:val="36"/>
          <w:sz w:val="30"/>
          <w:szCs w:val="30"/>
          <w:lang w:val="en-US" w:eastAsia="ru-RU"/>
        </w:rPr>
        <w:t>pristatymo</w:t>
      </w:r>
      <w:proofErr w:type="spellEnd"/>
      <w:r w:rsidRPr="00DA0C39">
        <w:rPr>
          <w:rFonts w:ascii="Arial" w:eastAsia="Times New Roman" w:hAnsi="Arial" w:cs="Arial"/>
          <w:color w:val="0F5E6F"/>
          <w:kern w:val="36"/>
          <w:sz w:val="30"/>
          <w:szCs w:val="3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F5E6F"/>
          <w:kern w:val="36"/>
          <w:sz w:val="30"/>
          <w:szCs w:val="30"/>
          <w:lang w:val="en-US" w:eastAsia="ru-RU"/>
        </w:rPr>
        <w:t>konkursas</w:t>
      </w:r>
      <w:proofErr w:type="spellEnd"/>
      <w:r w:rsidRPr="00DA0C39">
        <w:rPr>
          <w:rFonts w:ascii="Arial" w:eastAsia="Times New Roman" w:hAnsi="Arial" w:cs="Arial"/>
          <w:color w:val="0F5E6F"/>
          <w:kern w:val="36"/>
          <w:sz w:val="30"/>
          <w:szCs w:val="30"/>
          <w:lang w:val="en-US" w:eastAsia="ru-RU"/>
        </w:rPr>
        <w:t xml:space="preserve"> 2015</w:t>
      </w:r>
    </w:p>
    <w:p w:rsidR="00DA0C39" w:rsidRPr="00DA0C39" w:rsidRDefault="00DA0C39" w:rsidP="00DA0C3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DA0C39"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  <w:t>Penktadienis</w:t>
      </w:r>
      <w:proofErr w:type="spellEnd"/>
      <w:r w:rsidRPr="00DA0C39"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  <w:t xml:space="preserve">, 2015 </w:t>
      </w:r>
      <w:proofErr w:type="spellStart"/>
      <w:r w:rsidRPr="00DA0C39"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  <w:t>kovo</w:t>
      </w:r>
      <w:proofErr w:type="spellEnd"/>
      <w:r w:rsidRPr="00DA0C39">
        <w:rPr>
          <w:rFonts w:ascii="Arial" w:eastAsia="Times New Roman" w:hAnsi="Arial" w:cs="Arial"/>
          <w:b/>
          <w:bCs/>
          <w:color w:val="000000"/>
          <w:sz w:val="18"/>
          <w:lang w:val="en-US" w:eastAsia="ru-RU"/>
        </w:rPr>
        <w:t xml:space="preserve"> 27 08:46</w:t>
      </w:r>
    </w:p>
    <w:p w:rsidR="00DA0C39" w:rsidRPr="00DA0C39" w:rsidRDefault="00DA0C39" w:rsidP="00DA0C3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proofErr w:type="gram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Kovo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27 d.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Knygų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pristatymo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konkurse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2015,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skirtame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Tarptautinei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vaikų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knygos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dienai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dalyvavo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daug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knygų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mylėtojų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proofErr w:type="gram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proofErr w:type="gram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19-ojo 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knygų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„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suvažiavimo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"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dalyviai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atskleidė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įdomių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faktų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apie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jaunųjų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skaitytojų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pomėgius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skaitymo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tendencijas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ir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prioritetus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proofErr w:type="gram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Konkurse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dalyvavo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12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mokyklų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, 4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lopšeliai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  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darželiai</w:t>
      </w:r>
      <w:proofErr w:type="spellEnd"/>
      <w:proofErr w:type="gram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Šiaulių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universiteto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studentai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bei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individualūs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knygų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pristatytojai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</w:p>
    <w:p w:rsidR="00DA0C39" w:rsidRPr="00DA0C39" w:rsidRDefault="00DA0C39" w:rsidP="00DA0C3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Abiejų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turų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dalyviai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pristatė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29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knygas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iš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jų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12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lietuvių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bei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16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užsienio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autorių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Išaiškėjo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kad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jaunesniesiems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dalyviams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yra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svarbi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vaikų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literatūros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klasika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nes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pristatytos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tokios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knygos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kaip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K.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Čiukovskio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„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Daktaras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Aiskauda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", O.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Proislerio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„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Plėšikas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Hocenplocas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",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Tony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Wolf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„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Miško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pasakos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",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Just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proofErr w:type="gram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Marcinkevičiaus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„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Grybų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karas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ir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daug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kitų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Tačiau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mažiesiems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patinka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ir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kūriniai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kurie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pastarąjį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dešimtmetį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įsitvirtino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vaikų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literatūroje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švedų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rašytojo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Sveno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Nordquisto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nuotykiai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apie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Petsoną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ir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katiną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Findusą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amerikiečių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rašytojų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Kathryn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Lasky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serija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„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Pelėdų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karalystės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sargai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",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S.Collins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„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Bado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žaidynės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",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taip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pat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Holly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Webb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knygelės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apie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augintini</w:t>
      </w:r>
      <w:proofErr w:type="gram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ų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nuotykius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Vytauto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V.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Landsbergio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„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Pelytė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Zita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ir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„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Obuolių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pasakos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", G.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Morkūno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„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Iš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nuomšiko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gyvenimo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ir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kt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Pristatydami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knygas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moksleiviai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siekė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įtaigumo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Šiame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konkurse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pirmą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kartą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Radviliškio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rajono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Pašušvio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pagrindinės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mokyklos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moksleivės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pristatė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knygą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pasitelkdamos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mirioramos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principą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„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Romuvos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progimnazijos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moksleivės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„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Bado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žaidynes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reklamavo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miuziklo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forma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proofErr w:type="gram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Naudotasi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naujomis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technologijomis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šešėlių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teatru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ir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kitomis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priemonėmis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19-ojo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Knygų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pristatymo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konkurso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komisiją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sudarė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ŠU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Lietuvių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kalbos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ir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istorijos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katedros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dėstytojos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Džiuljeta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Maskuliūnienė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ir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Irena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Baliulė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bei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Šiaulių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valstybinės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kolegijos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dėstytoja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Audronė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Kiršinaitė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Konkursą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vedė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Vytauto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V.Landsbergio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knygos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„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Arklio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Dominyko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meilė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personažai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Rugiagėlė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Rasa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Nemanienė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bei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Arklys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Dominykas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Gediminas</w:t>
      </w:r>
      <w:proofErr w:type="spellEnd"/>
      <w:proofErr w:type="gram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Kisažauskas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  <w:proofErr w:type="gramEnd"/>
      <w:r w:rsidRPr="00DA0C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proofErr w:type="gram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Konkurso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I-III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vietų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laimėtojai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abiejuose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turuose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apdovanoti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diplomais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ir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prizais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, o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už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atskirus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pasiekimus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–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įvairiomis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nominacijomis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proofErr w:type="gramEnd"/>
      <w:r w:rsidRPr="00DA0C39">
        <w:rPr>
          <w:rFonts w:ascii="Arial" w:eastAsia="Times New Roman" w:hAnsi="Arial" w:cs="Arial"/>
          <w:color w:val="000000"/>
          <w:sz w:val="20"/>
          <w:lang w:val="en-US" w:eastAsia="ru-RU"/>
        </w:rPr>
        <w:t> </w:t>
      </w:r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Konkurso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rėmėjai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– JAV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ambasada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bei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Lietuvos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kultūros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taryba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remianti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projektą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„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Saulės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miesto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vaikai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myli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knygą</w:t>
      </w:r>
      <w:proofErr w:type="spellEnd"/>
      <w:proofErr w:type="gram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" .</w:t>
      </w:r>
      <w:proofErr w:type="gram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Jaunesniojo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amžiaus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laimėtojai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(I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turas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</w:t>
      </w:r>
      <w:proofErr w:type="gram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:</w:t>
      </w:r>
      <w:proofErr w:type="gram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I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vieta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-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V.Kudirkos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progimnazijos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mokiniai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už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Ievos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Babilaitės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knygutės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„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Skrisiu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"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pristatymą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(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vadovė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Vaida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Dubickienė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</w:t>
      </w:r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II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vieta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–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Motiejus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Tamašauskas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, 9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metai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už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DiCamillo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„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Nepaprasta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Edvardo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Tuleikio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kelionė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"</w:t>
      </w:r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III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vieta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–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lopšelio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darželio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„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Trys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nykštukai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"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vaikams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už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I.Krylovo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pasakėčią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„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Žiogas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ir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skruzdėlė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"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pristatymą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(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vadovės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Virginija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Ženkuvienė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ir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Audronė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Paksaitė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</w:t>
      </w:r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Vyresniojo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amžiaus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(II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turas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)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konkurso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laimėtojai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):</w:t>
      </w:r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I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vieta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–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Radviliškio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raj. </w:t>
      </w:r>
      <w:proofErr w:type="spellStart"/>
      <w:proofErr w:type="gram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Pašušvio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pagr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  <w:proofErr w:type="gram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mokyklos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8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klasių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moksleivės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už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Vytauto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V.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Landsbergio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„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Obuolių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pasakų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"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pristatymą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(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vadovės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Salvija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Zakienė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ir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Kristina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Diržinauskaitė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</w:t>
      </w:r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II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vieta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– „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Juventos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"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progimnazijos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8 c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kl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. </w:t>
      </w:r>
      <w:proofErr w:type="spellStart"/>
      <w:proofErr w:type="gram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moksleiviams</w:t>
      </w:r>
      <w:proofErr w:type="spellEnd"/>
      <w:proofErr w:type="gram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už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G.Morkūnos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„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Iš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nuomšiko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gyvenimo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"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pristatymą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(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vadovė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L.Tomanaitė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</w:t>
      </w:r>
      <w:r w:rsidRPr="00DA0C3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DA0C39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ru-RU"/>
        </w:rPr>
        <w:t xml:space="preserve">III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ru-RU"/>
        </w:rPr>
        <w:t>vieta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ru-RU"/>
        </w:rPr>
        <w:t xml:space="preserve"> -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ru-RU"/>
        </w:rPr>
        <w:t>Šiaulių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ru-RU"/>
        </w:rPr>
        <w:t xml:space="preserve"> „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ru-RU"/>
        </w:rPr>
        <w:t>Santarvės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ru-RU"/>
        </w:rPr>
        <w:t xml:space="preserve">"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ru-RU"/>
        </w:rPr>
        <w:t>vidurinės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ru-RU"/>
        </w:rPr>
        <w:t>mokyklos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ru-RU"/>
        </w:rPr>
        <w:t xml:space="preserve"> 11-12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ru-RU"/>
        </w:rPr>
        <w:t>kl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ru-RU"/>
        </w:rPr>
        <w:t xml:space="preserve">. </w:t>
      </w:r>
      <w:proofErr w:type="spellStart"/>
      <w:proofErr w:type="gramStart"/>
      <w:r w:rsidRPr="00DA0C39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ru-RU"/>
        </w:rPr>
        <w:t>moksleiviams</w:t>
      </w:r>
      <w:proofErr w:type="spellEnd"/>
      <w:proofErr w:type="gramEnd"/>
      <w:r w:rsidRPr="00DA0C39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ru-RU"/>
        </w:rPr>
        <w:t>už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ru-RU"/>
        </w:rPr>
        <w:t xml:space="preserve"> M.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ru-RU"/>
        </w:rPr>
        <w:t>Bulgakovo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ru-RU"/>
        </w:rPr>
        <w:t xml:space="preserve"> „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ru-RU"/>
        </w:rPr>
        <w:t>Meistras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ru-RU"/>
        </w:rPr>
        <w:t>ir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ru-RU"/>
        </w:rPr>
        <w:t xml:space="preserve"> Margarita"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ru-RU"/>
        </w:rPr>
        <w:t>pristatymą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ru-RU"/>
        </w:rPr>
        <w:t xml:space="preserve"> (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ru-RU"/>
        </w:rPr>
        <w:t>vadovės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ru-RU"/>
        </w:rPr>
        <w:t>Jelena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ru-RU"/>
        </w:rPr>
        <w:t xml:space="preserve">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ru-RU"/>
        </w:rPr>
        <w:t>Gavrilova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ru-RU"/>
        </w:rPr>
        <w:t xml:space="preserve">, Irina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ru-RU"/>
        </w:rPr>
        <w:t>Jaroslavskaja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ru-RU"/>
        </w:rPr>
        <w:t xml:space="preserve">, Olga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ru-RU"/>
        </w:rPr>
        <w:t>Mirnaja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ru-RU"/>
        </w:rPr>
        <w:t xml:space="preserve">, Dalia </w:t>
      </w:r>
      <w:proofErr w:type="spellStart"/>
      <w:r w:rsidRPr="00DA0C39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ru-RU"/>
        </w:rPr>
        <w:t>Jovaišienė</w:t>
      </w:r>
      <w:proofErr w:type="spellEnd"/>
      <w:r w:rsidRPr="00DA0C39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ru-RU"/>
        </w:rPr>
        <w:t>).</w:t>
      </w:r>
    </w:p>
    <w:p w:rsidR="003B6156" w:rsidRPr="00DA0C39" w:rsidRDefault="003B6156">
      <w:pPr>
        <w:rPr>
          <w:lang w:val="en-US"/>
        </w:rPr>
      </w:pPr>
    </w:p>
    <w:sectPr w:rsidR="003B6156" w:rsidRPr="00DA0C39" w:rsidSect="003B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C39"/>
    <w:rsid w:val="003B6156"/>
    <w:rsid w:val="00DA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56"/>
  </w:style>
  <w:style w:type="paragraph" w:styleId="1">
    <w:name w:val="heading 1"/>
    <w:basedOn w:val="a"/>
    <w:link w:val="10"/>
    <w:uiPriority w:val="9"/>
    <w:qFormat/>
    <w:rsid w:val="00DA0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reate">
    <w:name w:val="create"/>
    <w:basedOn w:val="a0"/>
    <w:rsid w:val="00DA0C39"/>
  </w:style>
  <w:style w:type="paragraph" w:styleId="a3">
    <w:name w:val="Normal (Web)"/>
    <w:basedOn w:val="a"/>
    <w:uiPriority w:val="99"/>
    <w:semiHidden/>
    <w:unhideWhenUsed/>
    <w:rsid w:val="00DA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0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2681</Characters>
  <Application>Microsoft Office Word</Application>
  <DocSecurity>0</DocSecurity>
  <Lines>22</Lines>
  <Paragraphs>6</Paragraphs>
  <ScaleCrop>false</ScaleCrop>
  <Company>Hewlett-Packard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Olia</cp:lastModifiedBy>
  <cp:revision>2</cp:revision>
  <dcterms:created xsi:type="dcterms:W3CDTF">2015-03-31T10:23:00Z</dcterms:created>
  <dcterms:modified xsi:type="dcterms:W3CDTF">2015-03-31T10:25:00Z</dcterms:modified>
</cp:coreProperties>
</file>